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FD" w:rsidRPr="00A663FD" w:rsidRDefault="00A663FD" w:rsidP="00A663F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ГБУЗ АО «Детская городская поликлиника №4»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информацию о результатах диспансеризации пребывающих в стационарных учреждениях детей-сирот и детей, находящихся в трудной жизненной ситуации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663FD" w:rsidRPr="00A663FD" w:rsidRDefault="00A663FD" w:rsidP="00A66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Диспансеризация проводилась на основании нормативных документов:</w:t>
      </w:r>
    </w:p>
    <w:p w:rsidR="00A663FD" w:rsidRDefault="00A663FD" w:rsidP="00A66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приказ Министерства здравоохранения Российской Федерации от 15.02.2013 № 72н «О проведении диспансеризации пребывающих в стационарных учреждениях детей-сирот и детей, находящихся в трудной жизненной ситуации» (далее – приказ № 72н);</w:t>
      </w:r>
    </w:p>
    <w:p w:rsidR="00A663FD" w:rsidRPr="00A663FD" w:rsidRDefault="00A663FD" w:rsidP="00A663F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A6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Астраханской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Программе государственных гарантий бесплатного оказания гражданам медицинской помощи на территории Астраханской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D535B8" w:rsidRDefault="00A663FD" w:rsidP="00A6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распоряжение министерства здравоохранения Астраханской области, министерства образования и науки Астраханской области и министерства социального развития и труда Астраханской области </w:t>
      </w:r>
      <w:r w:rsidRPr="00A6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25.04.2013 №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340р/48/98</w:t>
      </w:r>
      <w:r w:rsidRPr="00A6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проведении диспансеризации пребывающих в стационарных учреждениях Астраханской области детей-сирот и детей, находящихся в трудной жизненной ситуации»</w:t>
      </w:r>
      <w:r w:rsidR="00D53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663FD" w:rsidRPr="00A663FD" w:rsidRDefault="00D535B8" w:rsidP="00A6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-приказ ГБУЗ АО «Детская городская поликлиника №4» от 31.03.2014 № С</w:t>
      </w:r>
      <w:r w:rsidR="00A663FD" w:rsidRPr="00A6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03-46/1 «О проведении диспансеризации пребывающих в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учреждениях детей-сирот и детей, находящихся в трудной жизненной ситуации»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3FD" w:rsidRPr="00A663FD" w:rsidRDefault="00A663FD" w:rsidP="00A663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диспансеризации были привлечены </w:t>
      </w:r>
      <w:r w:rsidR="001E49B9">
        <w:rPr>
          <w:rFonts w:ascii="Times New Roman" w:eastAsia="Times New Roman" w:hAnsi="Times New Roman" w:cs="Times New Roman"/>
          <w:sz w:val="28"/>
          <w:szCs w:val="28"/>
          <w:lang w:eastAsia="ru-RU"/>
        </w:rPr>
        <w:t>9 врачей-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1E4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E6" w:rsidRPr="003239E6">
        <w:rPr>
          <w:rFonts w:ascii="Times New Roman" w:hAnsi="Times New Roman" w:cs="Times New Roman"/>
          <w:bCs/>
          <w:sz w:val="28"/>
          <w:szCs w:val="28"/>
        </w:rPr>
        <w:t>с использованием установленных лабораторных и функциональных исследований в объеме, определенным вышеуказанными нормативными актами.</w:t>
      </w:r>
    </w:p>
    <w:p w:rsidR="00A663FD" w:rsidRPr="00A663FD" w:rsidRDefault="00A663FD" w:rsidP="00A66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отсутствием в медицинск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врачей-специалистов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«Детская стоматология» и «Психиатрия»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заключены договор</w:t>
      </w:r>
      <w:r w:rsidR="0032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медицинскими организациями, имеющими лицензию на осуществление отсутствующего вида медицинской деятельности, о привлечении соответствующих медицинских работников.</w:t>
      </w:r>
    </w:p>
    <w:p w:rsidR="00A663FD" w:rsidRPr="00A663FD" w:rsidRDefault="00A663FD" w:rsidP="00A663F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планом-графиком проведения диспансеризации пребывающих в стационарных учреждениях Астраханской области детей-сирот и детей, находящихся в трудной жизненной ситуации, диспансеризация осуществлялась в апрел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Численность указанной категории детей, подлежащих диспансеризации в 201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составила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результате проведенной диспансеризации осмотрено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что составляет 100% от запланированного. </w:t>
      </w:r>
    </w:p>
    <w:p w:rsidR="00A663FD" w:rsidRPr="00A663FD" w:rsidRDefault="00A663FD" w:rsidP="00A663FD">
      <w:pPr>
        <w:spacing w:after="0" w:line="240" w:lineRule="auto"/>
        <w:ind w:left="30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 состояния здоровья детей производилось в соответствии с Правилами комплексной оценки состояния здоровья несовершеннолетних, утвержденными приказом Министерства здравоохранения РФ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них»:</w:t>
      </w:r>
    </w:p>
    <w:p w:rsidR="00A663FD" w:rsidRPr="00A663FD" w:rsidRDefault="00A663FD" w:rsidP="00A663FD">
      <w:pPr>
        <w:tabs>
          <w:tab w:val="left" w:pos="709"/>
        </w:tabs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6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здоровья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63FD" w:rsidRPr="00A663FD" w:rsidRDefault="00A663FD" w:rsidP="00A663FD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Pr="00A66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здоровья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63FD" w:rsidRPr="00A663FD" w:rsidRDefault="00A663FD" w:rsidP="00A663FD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6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здоровья 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63FD" w:rsidRPr="00A663FD" w:rsidRDefault="00A663FD" w:rsidP="00A663FD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6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здоровья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63FD" w:rsidRPr="00A663FD" w:rsidRDefault="00A663FD" w:rsidP="00A663FD">
      <w:pPr>
        <w:spacing w:after="0" w:line="240" w:lineRule="auto"/>
        <w:ind w:right="-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6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здоровья –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детей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63FD" w:rsidRPr="00A663FD" w:rsidRDefault="00A663FD" w:rsidP="00A663FD">
      <w:pPr>
        <w:tabs>
          <w:tab w:val="left" w:pos="570"/>
        </w:tabs>
        <w:spacing w:after="0" w:line="240" w:lineRule="auto"/>
        <w:ind w:left="60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результате проведенной диспансеризации впервые выявлена патология у 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В структуре впервые выявленной патологии первое место занимают </w:t>
      </w:r>
      <w:r w:rsidR="003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 и расстройства поведения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отсталость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втором месте </w:t>
      </w:r>
      <w:r w:rsidR="001349F2" w:rsidRPr="001349F2">
        <w:rPr>
          <w:rFonts w:ascii="Times New Roman" w:hAnsi="Times New Roman" w:cs="Times New Roman"/>
          <w:sz w:val="28"/>
          <w:szCs w:val="28"/>
        </w:rPr>
        <w:t>заболевания органов пищеварения (кариес, перегиб тела желчного пузыря, реактивные изменения поджелудочной железы)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третьем месте болезни 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кровообращения (нарушение сердечного ритма, </w:t>
      </w:r>
      <w:r w:rsidR="00177285" w:rsidRPr="0017728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пролапс митрального клапана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врожденные аномалии системы кровообращения (дополнительные трабекулы, хорды).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детей, впервые взятых на диспансерный учет - 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A663FD" w:rsidRPr="00A663FD" w:rsidRDefault="00A663FD" w:rsidP="00A663FD">
      <w:pPr>
        <w:tabs>
          <w:tab w:val="left" w:pos="567"/>
          <w:tab w:val="left" w:pos="709"/>
        </w:tabs>
        <w:spacing w:after="0" w:line="240" w:lineRule="auto"/>
        <w:ind w:left="24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дополнительном обследовании нуждалось 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всем детям проведены необходимые дополнительные консультации и исследования в полном объеме. </w:t>
      </w:r>
    </w:p>
    <w:p w:rsidR="00A663FD" w:rsidRPr="00A663FD" w:rsidRDefault="00A663FD" w:rsidP="00A663FD">
      <w:pPr>
        <w:spacing w:after="0" w:line="240" w:lineRule="auto"/>
        <w:ind w:left="60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рекомендовано амбулаторное лечение и наблюдение. Всем детям проводилось рекомендованное амбулаторное лечение и наблюдение.</w:t>
      </w:r>
    </w:p>
    <w:p w:rsidR="00A663FD" w:rsidRPr="00A663FD" w:rsidRDefault="00A663FD" w:rsidP="00A663FD">
      <w:pPr>
        <w:spacing w:after="0" w:line="240" w:lineRule="auto"/>
        <w:ind w:left="60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лечение в стационарных условиях. </w:t>
      </w:r>
      <w:r w:rsidR="0045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проведено в </w:t>
      </w:r>
      <w:r w:rsidR="0017728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 2015</w:t>
      </w:r>
      <w:r w:rsidR="0045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663FD" w:rsidRPr="00A663FD" w:rsidRDefault="00A663FD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реабилитации нуждал</w:t>
      </w:r>
      <w:r w:rsidR="001E7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73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рекомендовано санаторно-курортное лечение. Медицинская реабилитация проведена </w:t>
      </w:r>
      <w:r w:rsidR="001E73C7">
        <w:rPr>
          <w:rFonts w:ascii="Times New Roman" w:eastAsia="Times New Roman" w:hAnsi="Times New Roman" w:cs="Times New Roman"/>
          <w:sz w:val="28"/>
          <w:szCs w:val="28"/>
          <w:lang w:eastAsia="ru-RU"/>
        </w:rPr>
        <w:t>37 детям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 том числе санаторно-курортное лечение 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(100%).</w:t>
      </w:r>
    </w:p>
    <w:p w:rsidR="00A663FD" w:rsidRPr="00A663FD" w:rsidRDefault="00A663FD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диспансеризации детей внесена в единую информационную базу с формированием и направлением отчетов в установленные сроки в соответствии с приказом № 72н.</w:t>
      </w:r>
    </w:p>
    <w:p w:rsidR="0048381E" w:rsidRPr="0048381E" w:rsidRDefault="004511FB" w:rsidP="00483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48381E" w:rsidRP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>еестры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8381E" w:rsidRP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детей п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48381E" w:rsidRP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>шедших диспансеризации</w:t>
      </w:r>
      <w:r w:rsidR="0048381E" w:rsidRP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сданы в ТФОМС АО в установленные сроки</w:t>
      </w:r>
      <w:r w:rsidR="00483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bookmarkStart w:id="0" w:name="_GoBack"/>
      <w:bookmarkEnd w:id="0"/>
    </w:p>
    <w:p w:rsidR="00A663FD" w:rsidRDefault="00A663FD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56" w:rsidRDefault="00033B56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56" w:rsidRDefault="00033B56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FB" w:rsidRDefault="004511FB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1E" w:rsidRPr="00A663FD" w:rsidRDefault="0048381E" w:rsidP="00A663FD">
      <w:pPr>
        <w:spacing w:after="0" w:line="240" w:lineRule="auto"/>
        <w:ind w:left="60" w:right="-12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В.А.Шульдайс</w:t>
      </w:r>
    </w:p>
    <w:sectPr w:rsidR="0048381E" w:rsidRPr="00A663FD" w:rsidSect="00D66D72">
      <w:pgSz w:w="11906" w:h="16838"/>
      <w:pgMar w:top="1134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18"/>
    <w:rsid w:val="00033B56"/>
    <w:rsid w:val="001349F2"/>
    <w:rsid w:val="00177285"/>
    <w:rsid w:val="001E49B9"/>
    <w:rsid w:val="001E73C7"/>
    <w:rsid w:val="003239E6"/>
    <w:rsid w:val="00360275"/>
    <w:rsid w:val="004417D4"/>
    <w:rsid w:val="004511FB"/>
    <w:rsid w:val="0048381E"/>
    <w:rsid w:val="005B4C47"/>
    <w:rsid w:val="00A663FD"/>
    <w:rsid w:val="00D535B8"/>
    <w:rsid w:val="00D66D72"/>
    <w:rsid w:val="00E00B18"/>
    <w:rsid w:val="00E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PC8</cp:lastModifiedBy>
  <cp:revision>2</cp:revision>
  <cp:lastPrinted>2015-12-10T05:54:00Z</cp:lastPrinted>
  <dcterms:created xsi:type="dcterms:W3CDTF">2015-12-10T06:15:00Z</dcterms:created>
  <dcterms:modified xsi:type="dcterms:W3CDTF">2015-12-10T06:15:00Z</dcterms:modified>
</cp:coreProperties>
</file>